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194104" w:rsidRPr="001E086F" w:rsidRDefault="00495C47" w:rsidP="00194104">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1</w:t>
      </w:r>
      <w:r w:rsidR="00C708AD">
        <w:rPr>
          <w:rFonts w:ascii="Arial" w:eastAsia="Arial Narrow" w:hAnsi="Arial" w:cs="Arial"/>
          <w:b/>
          <w:color w:val="000000" w:themeColor="text1"/>
          <w:sz w:val="22"/>
          <w:szCs w:val="22"/>
        </w:rPr>
        <w:t>4</w:t>
      </w:r>
      <w:r w:rsidR="00ED42D5">
        <w:rPr>
          <w:rFonts w:ascii="Arial" w:eastAsia="Arial Narrow" w:hAnsi="Arial" w:cs="Arial"/>
          <w:b/>
          <w:color w:val="000000" w:themeColor="text1"/>
          <w:sz w:val="22"/>
          <w:szCs w:val="22"/>
        </w:rPr>
        <w:t xml:space="preserve"> </w:t>
      </w:r>
    </w:p>
    <w:p w:rsidR="00194104" w:rsidRPr="001E086F" w:rsidRDefault="00194104" w:rsidP="00194104">
      <w:pPr>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UN</w:t>
      </w:r>
      <w:r w:rsidRPr="001E086F">
        <w:rPr>
          <w:rFonts w:ascii="Arial" w:eastAsia="Arial Narrow" w:hAnsi="Arial" w:cs="Arial"/>
          <w:b/>
          <w:color w:val="000000" w:themeColor="text1"/>
          <w:sz w:val="22"/>
          <w:szCs w:val="22"/>
        </w:rPr>
        <w:t xml:space="preserve"> (0</w:t>
      </w:r>
      <w:r>
        <w:rPr>
          <w:rFonts w:ascii="Arial" w:eastAsia="Arial Narrow" w:hAnsi="Arial" w:cs="Arial"/>
          <w:b/>
          <w:color w:val="000000" w:themeColor="text1"/>
          <w:sz w:val="22"/>
          <w:szCs w:val="22"/>
        </w:rPr>
        <w:t>1</w:t>
      </w:r>
      <w:r w:rsidRPr="001E086F">
        <w:rPr>
          <w:rFonts w:ascii="Arial" w:eastAsia="Arial Narrow" w:hAnsi="Arial" w:cs="Arial"/>
          <w:b/>
          <w:color w:val="000000" w:themeColor="text1"/>
          <w:sz w:val="22"/>
          <w:szCs w:val="22"/>
        </w:rPr>
        <w:t>) TÉCNICO DE APOYO PARA</w:t>
      </w:r>
      <w:r>
        <w:rPr>
          <w:rFonts w:ascii="Arial" w:eastAsia="Arial Narrow" w:hAnsi="Arial" w:cs="Arial"/>
          <w:b/>
          <w:color w:val="000000" w:themeColor="text1"/>
          <w:sz w:val="22"/>
          <w:szCs w:val="22"/>
        </w:rPr>
        <w:t xml:space="preserve"> EL ÁREA DE EJECUCIÓN DE OBRAS</w:t>
      </w:r>
      <w:r w:rsidRPr="001E086F">
        <w:rPr>
          <w:rFonts w:ascii="Arial" w:eastAsia="Arial Narrow" w:hAnsi="Arial" w:cs="Arial"/>
          <w:b/>
          <w:color w:val="000000" w:themeColor="text1"/>
          <w:sz w:val="22"/>
          <w:szCs w:val="22"/>
        </w:rPr>
        <w:t xml:space="preserve"> LA GERENCIA DE INFRAESTRUCTURA, DESARROLLO URBANO Y RURAL</w:t>
      </w:r>
    </w:p>
    <w:p w:rsidR="00194104" w:rsidRPr="00EB0890" w:rsidRDefault="00194104" w:rsidP="009955DF">
      <w:pPr>
        <w:pStyle w:val="Prrafodelista"/>
        <w:numPr>
          <w:ilvl w:val="0"/>
          <w:numId w:val="87"/>
        </w:numPr>
        <w:pBdr>
          <w:top w:val="nil"/>
          <w:left w:val="nil"/>
          <w:bottom w:val="nil"/>
          <w:right w:val="nil"/>
          <w:between w:val="nil"/>
        </w:pBdr>
        <w:spacing w:before="120" w:after="120"/>
        <w:ind w:left="426" w:hanging="426"/>
        <w:jc w:val="both"/>
        <w:rPr>
          <w:rFonts w:ascii="Arial" w:eastAsia="Arial Narrow" w:hAnsi="Arial" w:cs="Arial"/>
          <w:b/>
          <w:color w:val="000000" w:themeColor="text1"/>
          <w:sz w:val="22"/>
          <w:szCs w:val="22"/>
        </w:rPr>
      </w:pPr>
      <w:r w:rsidRPr="00EB08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194104" w:rsidRPr="001E086F" w:rsidTr="007D460F">
        <w:trPr>
          <w:trHeight w:val="438"/>
        </w:trPr>
        <w:tc>
          <w:tcPr>
            <w:tcW w:w="2867" w:type="dxa"/>
            <w:shd w:val="clear" w:color="auto" w:fill="7F7F7F" w:themeFill="text1" w:themeFillTint="80"/>
            <w:vAlign w:val="center"/>
          </w:tcPr>
          <w:p w:rsidR="00194104" w:rsidRPr="001E086F" w:rsidRDefault="00194104" w:rsidP="007D460F">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194104" w:rsidRPr="001E086F" w:rsidRDefault="00194104" w:rsidP="007D460F">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194104" w:rsidRPr="001E086F" w:rsidTr="007D460F">
        <w:trPr>
          <w:trHeight w:val="588"/>
        </w:trPr>
        <w:tc>
          <w:tcPr>
            <w:tcW w:w="2867" w:type="dxa"/>
            <w:vAlign w:val="center"/>
          </w:tcPr>
          <w:p w:rsidR="00194104" w:rsidRPr="001E086F" w:rsidRDefault="00194104" w:rsidP="007D460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194104" w:rsidRPr="001E086F" w:rsidRDefault="00194104" w:rsidP="00194104">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00543B71">
              <w:rPr>
                <w:rFonts w:ascii="Arial" w:hAnsi="Arial" w:cs="Arial"/>
                <w:color w:val="000000" w:themeColor="text1"/>
                <w:sz w:val="22"/>
                <w:szCs w:val="22"/>
              </w:rPr>
              <w:t xml:space="preserve"> de</w:t>
            </w:r>
            <w:bookmarkStart w:id="0" w:name="_GoBack"/>
            <w:bookmarkEnd w:id="0"/>
            <w:r w:rsidRPr="001E086F">
              <w:rPr>
                <w:rFonts w:ascii="Arial" w:hAnsi="Arial" w:cs="Arial"/>
                <w:color w:val="000000" w:themeColor="text1"/>
                <w:sz w:val="22"/>
                <w:szCs w:val="22"/>
                <w:lang w:val="es-ES"/>
              </w:rPr>
              <w:t xml:space="preserve"> un (01) año.</w:t>
            </w:r>
          </w:p>
        </w:tc>
      </w:tr>
      <w:tr w:rsidR="00194104" w:rsidRPr="001E086F" w:rsidTr="007D460F">
        <w:trPr>
          <w:trHeight w:val="1143"/>
        </w:trPr>
        <w:tc>
          <w:tcPr>
            <w:tcW w:w="2867" w:type="dxa"/>
            <w:vAlign w:val="center"/>
          </w:tcPr>
          <w:p w:rsidR="00194104" w:rsidRPr="001E086F" w:rsidRDefault="00194104" w:rsidP="007D460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194104" w:rsidRPr="001E086F" w:rsidRDefault="00194104" w:rsidP="00194104">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rsidR="00194104" w:rsidRPr="001E086F" w:rsidRDefault="00194104" w:rsidP="00194104">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194104" w:rsidRPr="001E086F" w:rsidRDefault="00194104" w:rsidP="00194104">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194104" w:rsidRPr="001E086F" w:rsidRDefault="00194104" w:rsidP="00194104">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Organizado.</w:t>
            </w:r>
          </w:p>
          <w:p w:rsidR="00194104" w:rsidRPr="001E086F" w:rsidRDefault="00194104" w:rsidP="00194104">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194104" w:rsidRPr="001E086F" w:rsidRDefault="00194104" w:rsidP="00194104">
            <w:pPr>
              <w:pStyle w:val="Prrafodelista"/>
              <w:numPr>
                <w:ilvl w:val="0"/>
                <w:numId w:val="2"/>
              </w:numPr>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194104" w:rsidRPr="001E086F" w:rsidRDefault="00194104" w:rsidP="00194104">
            <w:pPr>
              <w:pStyle w:val="Prrafodelista"/>
              <w:numPr>
                <w:ilvl w:val="0"/>
                <w:numId w:val="2"/>
              </w:numPr>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194104" w:rsidRPr="001E086F" w:rsidTr="007D460F">
        <w:trPr>
          <w:trHeight w:val="756"/>
        </w:trPr>
        <w:tc>
          <w:tcPr>
            <w:tcW w:w="2867" w:type="dxa"/>
            <w:vAlign w:val="center"/>
          </w:tcPr>
          <w:p w:rsidR="00194104" w:rsidRPr="001E086F" w:rsidRDefault="00194104" w:rsidP="007D460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194104" w:rsidRPr="001E086F" w:rsidRDefault="00C33590" w:rsidP="00C33590">
            <w:pPr>
              <w:pStyle w:val="Prrafodelista"/>
              <w:numPr>
                <w:ilvl w:val="0"/>
                <w:numId w:val="2"/>
              </w:numPr>
              <w:ind w:left="256" w:hanging="256"/>
              <w:jc w:val="both"/>
              <w:rPr>
                <w:rFonts w:ascii="Arial" w:hAnsi="Arial" w:cs="Arial"/>
                <w:color w:val="000000" w:themeColor="text1"/>
                <w:sz w:val="22"/>
                <w:szCs w:val="22"/>
              </w:rPr>
            </w:pPr>
            <w:r>
              <w:rPr>
                <w:rFonts w:ascii="Arial" w:hAnsi="Arial" w:cs="Arial"/>
                <w:color w:val="000000" w:themeColor="text1"/>
                <w:sz w:val="22"/>
                <w:szCs w:val="22"/>
              </w:rPr>
              <w:t>Cursando la Carrera Universitaria de Ingeniería Civil</w:t>
            </w:r>
            <w:r w:rsidR="00194104">
              <w:rPr>
                <w:rFonts w:ascii="Arial" w:hAnsi="Arial" w:cs="Arial"/>
                <w:color w:val="000000" w:themeColor="text1"/>
                <w:sz w:val="22"/>
                <w:szCs w:val="22"/>
              </w:rPr>
              <w:t xml:space="preserve"> o carrera</w:t>
            </w:r>
            <w:r>
              <w:rPr>
                <w:rFonts w:ascii="Arial" w:hAnsi="Arial" w:cs="Arial"/>
                <w:color w:val="000000" w:themeColor="text1"/>
                <w:sz w:val="22"/>
                <w:szCs w:val="22"/>
              </w:rPr>
              <w:t>s</w:t>
            </w:r>
            <w:r w:rsidR="00194104">
              <w:rPr>
                <w:rFonts w:ascii="Arial" w:hAnsi="Arial" w:cs="Arial"/>
                <w:color w:val="000000" w:themeColor="text1"/>
                <w:sz w:val="22"/>
                <w:szCs w:val="22"/>
              </w:rPr>
              <w:t xml:space="preserve"> </w:t>
            </w:r>
            <w:r>
              <w:rPr>
                <w:rFonts w:ascii="Arial" w:hAnsi="Arial" w:cs="Arial"/>
                <w:color w:val="000000" w:themeColor="text1"/>
                <w:sz w:val="22"/>
                <w:szCs w:val="22"/>
              </w:rPr>
              <w:t xml:space="preserve">técnicas </w:t>
            </w:r>
            <w:r w:rsidR="00194104">
              <w:rPr>
                <w:rFonts w:ascii="Arial" w:hAnsi="Arial" w:cs="Arial"/>
                <w:color w:val="000000" w:themeColor="text1"/>
                <w:sz w:val="22"/>
                <w:szCs w:val="22"/>
              </w:rPr>
              <w:t>afines.</w:t>
            </w:r>
          </w:p>
        </w:tc>
      </w:tr>
      <w:tr w:rsidR="00194104" w:rsidRPr="001E086F" w:rsidTr="007D460F">
        <w:tblPrEx>
          <w:tblLook w:val="04A0" w:firstRow="1" w:lastRow="0" w:firstColumn="1" w:lastColumn="0" w:noHBand="0" w:noVBand="1"/>
        </w:tblPrEx>
        <w:trPr>
          <w:trHeight w:val="784"/>
        </w:trPr>
        <w:tc>
          <w:tcPr>
            <w:tcW w:w="2867" w:type="dxa"/>
            <w:vAlign w:val="center"/>
          </w:tcPr>
          <w:p w:rsidR="00194104" w:rsidRPr="001E086F" w:rsidRDefault="00194104" w:rsidP="007D460F">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194104" w:rsidRPr="001E086F" w:rsidRDefault="00194104" w:rsidP="00194104">
            <w:pPr>
              <w:pStyle w:val="Prrafodelista"/>
              <w:numPr>
                <w:ilvl w:val="0"/>
                <w:numId w:val="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Ofimática (Word, Excel, Power Point).</w:t>
            </w:r>
          </w:p>
        </w:tc>
      </w:tr>
      <w:tr w:rsidR="00194104" w:rsidRPr="001E086F" w:rsidTr="007D460F">
        <w:tblPrEx>
          <w:tblLook w:val="04A0" w:firstRow="1" w:lastRow="0" w:firstColumn="1" w:lastColumn="0" w:noHBand="0" w:noVBand="1"/>
        </w:tblPrEx>
        <w:trPr>
          <w:trHeight w:val="514"/>
        </w:trPr>
        <w:tc>
          <w:tcPr>
            <w:tcW w:w="2867" w:type="dxa"/>
            <w:vAlign w:val="center"/>
          </w:tcPr>
          <w:p w:rsidR="00194104" w:rsidRPr="001E086F" w:rsidRDefault="00194104" w:rsidP="007D460F">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194104" w:rsidRPr="001E086F" w:rsidRDefault="00194104" w:rsidP="00A770F6">
            <w:pPr>
              <w:pStyle w:val="Prrafodelista"/>
              <w:ind w:left="256"/>
              <w:jc w:val="both"/>
              <w:rPr>
                <w:rFonts w:ascii="Arial" w:hAnsi="Arial" w:cs="Arial"/>
                <w:color w:val="000000" w:themeColor="text1"/>
                <w:sz w:val="22"/>
                <w:szCs w:val="22"/>
                <w:lang w:val="es-ES_tradnl"/>
              </w:rPr>
            </w:pPr>
            <w:r w:rsidRPr="001E086F">
              <w:rPr>
                <w:rFonts w:ascii="Arial" w:hAnsi="Arial" w:cs="Arial"/>
                <w:color w:val="000000" w:themeColor="text1"/>
                <w:sz w:val="22"/>
                <w:szCs w:val="22"/>
                <w:lang w:val="es-ES_tradnl"/>
              </w:rPr>
              <w:t>---------------------</w:t>
            </w:r>
          </w:p>
        </w:tc>
      </w:tr>
    </w:tbl>
    <w:p w:rsidR="00194104" w:rsidRPr="001E086F" w:rsidRDefault="00194104" w:rsidP="009955DF">
      <w:pPr>
        <w:pStyle w:val="Prrafodelista"/>
        <w:numPr>
          <w:ilvl w:val="0"/>
          <w:numId w:val="87"/>
        </w:numPr>
        <w:pBdr>
          <w:top w:val="nil"/>
          <w:left w:val="nil"/>
          <w:bottom w:val="nil"/>
          <w:right w:val="nil"/>
          <w:between w:val="nil"/>
        </w:pBd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194104" w:rsidRPr="001E086F" w:rsidRDefault="00194104" w:rsidP="009955DF">
      <w:pPr>
        <w:pStyle w:val="Prrafodelista"/>
        <w:numPr>
          <w:ilvl w:val="0"/>
          <w:numId w:val="86"/>
        </w:numPr>
        <w:spacing w:before="120" w:after="120"/>
        <w:ind w:left="567" w:hanging="283"/>
        <w:rPr>
          <w:rFonts w:ascii="Arial" w:hAnsi="Arial" w:cs="Arial"/>
          <w:sz w:val="22"/>
          <w:szCs w:val="22"/>
        </w:rPr>
      </w:pPr>
      <w:r>
        <w:rPr>
          <w:rFonts w:ascii="Arial" w:hAnsi="Arial" w:cs="Arial"/>
          <w:sz w:val="22"/>
          <w:szCs w:val="22"/>
        </w:rPr>
        <w:t xml:space="preserve">Apoyar en </w:t>
      </w:r>
      <w:r w:rsidRPr="001E086F">
        <w:rPr>
          <w:rFonts w:ascii="Arial" w:hAnsi="Arial" w:cs="Arial"/>
          <w:sz w:val="22"/>
          <w:szCs w:val="22"/>
        </w:rPr>
        <w:t>Elaboración de expedientes de servicios.</w:t>
      </w:r>
    </w:p>
    <w:p w:rsidR="00194104" w:rsidRPr="001E086F" w:rsidRDefault="00194104" w:rsidP="009955DF">
      <w:pPr>
        <w:pStyle w:val="Prrafodelista"/>
        <w:numPr>
          <w:ilvl w:val="0"/>
          <w:numId w:val="86"/>
        </w:numPr>
        <w:spacing w:before="120" w:after="120"/>
        <w:ind w:left="567" w:hanging="283"/>
        <w:rPr>
          <w:rFonts w:ascii="Arial" w:hAnsi="Arial" w:cs="Arial"/>
          <w:sz w:val="22"/>
          <w:szCs w:val="22"/>
        </w:rPr>
      </w:pPr>
      <w:r>
        <w:rPr>
          <w:rFonts w:ascii="Arial" w:hAnsi="Arial" w:cs="Arial"/>
          <w:sz w:val="22"/>
          <w:szCs w:val="22"/>
        </w:rPr>
        <w:t xml:space="preserve">Apoyar en </w:t>
      </w:r>
      <w:r w:rsidRPr="001E086F">
        <w:rPr>
          <w:rFonts w:ascii="Arial" w:hAnsi="Arial" w:cs="Arial"/>
          <w:sz w:val="22"/>
          <w:szCs w:val="22"/>
        </w:rPr>
        <w:t>In</w:t>
      </w:r>
      <w:r>
        <w:rPr>
          <w:rFonts w:ascii="Arial" w:hAnsi="Arial" w:cs="Arial"/>
          <w:sz w:val="22"/>
          <w:szCs w:val="22"/>
        </w:rPr>
        <w:t>spección y supervisión de obras y/o servicios</w:t>
      </w:r>
    </w:p>
    <w:p w:rsidR="00194104" w:rsidRPr="001E086F" w:rsidRDefault="00194104" w:rsidP="009955DF">
      <w:pPr>
        <w:pStyle w:val="Prrafodelista"/>
        <w:numPr>
          <w:ilvl w:val="0"/>
          <w:numId w:val="86"/>
        </w:numPr>
        <w:spacing w:before="120" w:after="120"/>
        <w:ind w:left="567" w:hanging="283"/>
        <w:rPr>
          <w:rFonts w:ascii="Arial" w:hAnsi="Arial" w:cs="Arial"/>
          <w:sz w:val="22"/>
          <w:szCs w:val="22"/>
        </w:rPr>
      </w:pPr>
      <w:r>
        <w:rPr>
          <w:rFonts w:ascii="Arial" w:hAnsi="Arial" w:cs="Arial"/>
          <w:sz w:val="22"/>
          <w:szCs w:val="22"/>
        </w:rPr>
        <w:t xml:space="preserve">Apoyar en el </w:t>
      </w:r>
      <w:r w:rsidRPr="001E086F">
        <w:rPr>
          <w:rFonts w:ascii="Arial" w:hAnsi="Arial" w:cs="Arial"/>
          <w:sz w:val="22"/>
          <w:szCs w:val="22"/>
        </w:rPr>
        <w:t>Control técnico de obras</w:t>
      </w:r>
      <w:r>
        <w:rPr>
          <w:rFonts w:ascii="Arial" w:hAnsi="Arial" w:cs="Arial"/>
          <w:sz w:val="22"/>
          <w:szCs w:val="22"/>
        </w:rPr>
        <w:t xml:space="preserve"> y/o servicios</w:t>
      </w:r>
      <w:r w:rsidRPr="001E086F">
        <w:rPr>
          <w:rFonts w:ascii="Arial" w:hAnsi="Arial" w:cs="Arial"/>
          <w:sz w:val="22"/>
          <w:szCs w:val="22"/>
        </w:rPr>
        <w:t>.</w:t>
      </w:r>
    </w:p>
    <w:p w:rsidR="00194104" w:rsidRPr="001E086F" w:rsidRDefault="00194104" w:rsidP="009955DF">
      <w:pPr>
        <w:pStyle w:val="Prrafodelista"/>
        <w:numPr>
          <w:ilvl w:val="0"/>
          <w:numId w:val="86"/>
        </w:numPr>
        <w:spacing w:before="120" w:after="120"/>
        <w:ind w:left="567" w:hanging="283"/>
        <w:rPr>
          <w:rFonts w:ascii="Arial" w:hAnsi="Arial" w:cs="Arial"/>
          <w:sz w:val="22"/>
          <w:szCs w:val="22"/>
        </w:rPr>
      </w:pPr>
      <w:r>
        <w:rPr>
          <w:rFonts w:ascii="Arial" w:hAnsi="Arial" w:cs="Arial"/>
          <w:sz w:val="22"/>
          <w:szCs w:val="22"/>
        </w:rPr>
        <w:t>Otras funciones que le asigne el Responsable del Área de Ejecución de Obras.</w:t>
      </w:r>
    </w:p>
    <w:p w:rsidR="00194104" w:rsidRPr="001E086F" w:rsidRDefault="00194104" w:rsidP="009955DF">
      <w:pPr>
        <w:pStyle w:val="Prrafodelista"/>
        <w:numPr>
          <w:ilvl w:val="0"/>
          <w:numId w:val="87"/>
        </w:numPr>
        <w:pBdr>
          <w:top w:val="nil"/>
          <w:left w:val="nil"/>
          <w:bottom w:val="nil"/>
          <w:right w:val="nil"/>
          <w:between w:val="nil"/>
        </w:pBd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 ESENCIALES DEL CONTRATO:</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6096"/>
      </w:tblGrid>
      <w:tr w:rsidR="00194104" w:rsidRPr="001E086F" w:rsidTr="007D460F">
        <w:tc>
          <w:tcPr>
            <w:tcW w:w="3118" w:type="dxa"/>
            <w:shd w:val="clear" w:color="auto" w:fill="7F7F7F" w:themeFill="text1" w:themeFillTint="80"/>
          </w:tcPr>
          <w:p w:rsidR="00194104" w:rsidRPr="001E086F" w:rsidRDefault="00194104" w:rsidP="007D460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6096" w:type="dxa"/>
            <w:shd w:val="clear" w:color="auto" w:fill="7F7F7F" w:themeFill="text1" w:themeFillTint="80"/>
          </w:tcPr>
          <w:p w:rsidR="00194104" w:rsidRPr="001E086F" w:rsidRDefault="00194104" w:rsidP="007D460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194104" w:rsidRPr="001E086F" w:rsidTr="007D460F">
        <w:tc>
          <w:tcPr>
            <w:tcW w:w="3118" w:type="dxa"/>
            <w:vAlign w:val="center"/>
          </w:tcPr>
          <w:p w:rsidR="00194104" w:rsidRPr="001E086F" w:rsidRDefault="00194104" w:rsidP="007D460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6096" w:type="dxa"/>
          </w:tcPr>
          <w:p w:rsidR="00194104" w:rsidRPr="001E086F" w:rsidRDefault="00194104" w:rsidP="007D460F">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Castilla N.° 564).</w:t>
            </w:r>
          </w:p>
        </w:tc>
      </w:tr>
      <w:tr w:rsidR="00194104" w:rsidRPr="001E086F" w:rsidTr="007D460F">
        <w:tc>
          <w:tcPr>
            <w:tcW w:w="3118" w:type="dxa"/>
            <w:vAlign w:val="center"/>
          </w:tcPr>
          <w:p w:rsidR="00194104" w:rsidRPr="001E086F" w:rsidRDefault="00194104" w:rsidP="007D460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6096" w:type="dxa"/>
            <w:tcBorders>
              <w:bottom w:val="single" w:sz="4" w:space="0" w:color="auto"/>
            </w:tcBorders>
          </w:tcPr>
          <w:p w:rsidR="00194104" w:rsidRPr="001E086F" w:rsidRDefault="00194104" w:rsidP="00A770F6">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Del </w:t>
            </w:r>
            <w:r w:rsidR="00963CB1">
              <w:rPr>
                <w:rFonts w:ascii="Arial" w:eastAsia="Arial Narrow" w:hAnsi="Arial" w:cs="Arial"/>
                <w:color w:val="000000" w:themeColor="text1"/>
                <w:sz w:val="22"/>
                <w:szCs w:val="22"/>
              </w:rPr>
              <w:t>25 de octubre</w:t>
            </w:r>
            <w:r w:rsidRPr="001E086F">
              <w:rPr>
                <w:rFonts w:ascii="Arial" w:eastAsia="Arial Narrow" w:hAnsi="Arial" w:cs="Arial"/>
                <w:color w:val="000000" w:themeColor="text1"/>
                <w:sz w:val="22"/>
                <w:szCs w:val="22"/>
              </w:rPr>
              <w:t xml:space="preserve"> al 31 de diciembre del 2021.</w:t>
            </w:r>
          </w:p>
        </w:tc>
      </w:tr>
      <w:tr w:rsidR="00194104" w:rsidRPr="001E086F" w:rsidTr="007D460F">
        <w:trPr>
          <w:trHeight w:val="360"/>
        </w:trPr>
        <w:tc>
          <w:tcPr>
            <w:tcW w:w="3118" w:type="dxa"/>
            <w:vMerge w:val="restart"/>
            <w:tcBorders>
              <w:right w:val="single" w:sz="4" w:space="0" w:color="auto"/>
            </w:tcBorders>
            <w:vAlign w:val="center"/>
          </w:tcPr>
          <w:p w:rsidR="00194104" w:rsidRPr="001E086F" w:rsidRDefault="00194104" w:rsidP="007D460F">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6096" w:type="dxa"/>
            <w:tcBorders>
              <w:top w:val="single" w:sz="4" w:space="0" w:color="auto"/>
              <w:left w:val="single" w:sz="4" w:space="0" w:color="auto"/>
              <w:bottom w:val="nil"/>
              <w:right w:val="single" w:sz="4" w:space="0" w:color="auto"/>
            </w:tcBorders>
          </w:tcPr>
          <w:p w:rsidR="00194104" w:rsidRPr="001E086F" w:rsidRDefault="00194104" w:rsidP="007D460F">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 1,200.00 (mil doscientos con 00/100 soles).</w:t>
            </w:r>
          </w:p>
        </w:tc>
      </w:tr>
      <w:tr w:rsidR="00194104" w:rsidRPr="001E086F" w:rsidTr="007D460F">
        <w:trPr>
          <w:trHeight w:val="360"/>
        </w:trPr>
        <w:tc>
          <w:tcPr>
            <w:tcW w:w="3118" w:type="dxa"/>
            <w:vMerge/>
          </w:tcPr>
          <w:p w:rsidR="00194104" w:rsidRPr="001E086F" w:rsidRDefault="00194104" w:rsidP="007D460F">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6096" w:type="dxa"/>
            <w:tcBorders>
              <w:top w:val="nil"/>
            </w:tcBorders>
          </w:tcPr>
          <w:p w:rsidR="00194104" w:rsidRPr="001E086F" w:rsidRDefault="00194104" w:rsidP="007D460F">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194104" w:rsidRPr="001E086F" w:rsidRDefault="00194104" w:rsidP="00194104">
      <w:pPr>
        <w:tabs>
          <w:tab w:val="left" w:pos="1134"/>
          <w:tab w:val="left" w:pos="1418"/>
        </w:tabs>
        <w:spacing w:before="120" w:after="120"/>
        <w:rPr>
          <w:rFonts w:ascii="Arial" w:eastAsia="Arial Narrow" w:hAnsi="Arial" w:cs="Arial"/>
          <w:b/>
          <w:color w:val="000000" w:themeColor="text1"/>
          <w:sz w:val="22"/>
          <w:szCs w:val="22"/>
        </w:rPr>
      </w:pPr>
    </w:p>
    <w:p w:rsidR="00194104" w:rsidRDefault="00194104" w:rsidP="00194104"/>
    <w:p w:rsidR="00194104" w:rsidRDefault="00194104" w:rsidP="00835511">
      <w:pPr>
        <w:tabs>
          <w:tab w:val="left" w:pos="1134"/>
          <w:tab w:val="left" w:pos="1418"/>
        </w:tabs>
        <w:spacing w:before="120" w:after="120"/>
        <w:jc w:val="center"/>
        <w:rPr>
          <w:rFonts w:ascii="Arial" w:eastAsia="Arial Narrow" w:hAnsi="Arial" w:cs="Arial"/>
          <w:b/>
          <w:sz w:val="22"/>
          <w:szCs w:val="22"/>
        </w:rPr>
      </w:pPr>
    </w:p>
    <w:p w:rsidR="00BB76E2" w:rsidRDefault="00BB76E2" w:rsidP="00835511">
      <w:pPr>
        <w:tabs>
          <w:tab w:val="left" w:pos="1134"/>
          <w:tab w:val="left" w:pos="1418"/>
        </w:tabs>
        <w:spacing w:before="120" w:after="120"/>
        <w:jc w:val="center"/>
        <w:rPr>
          <w:rFonts w:ascii="Arial" w:eastAsia="Arial Narrow" w:hAnsi="Arial" w:cs="Arial"/>
          <w:b/>
          <w:sz w:val="22"/>
          <w:szCs w:val="22"/>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644860">
            <w:pPr>
              <w:tabs>
                <w:tab w:val="left" w:pos="1134"/>
                <w:tab w:val="left" w:pos="1418"/>
              </w:tabs>
              <w:spacing w:after="60"/>
              <w:jc w:val="both"/>
              <w:rPr>
                <w:rFonts w:ascii="Arial" w:hAnsi="Arial" w:cs="Arial"/>
                <w:sz w:val="10"/>
                <w:szCs w:val="22"/>
              </w:rPr>
            </w:pP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644860">
            <w:pPr>
              <w:tabs>
                <w:tab w:val="left" w:pos="1134"/>
                <w:tab w:val="left" w:pos="1418"/>
              </w:tabs>
              <w:spacing w:after="60"/>
              <w:rPr>
                <w:rFonts w:ascii="Arial" w:hAnsi="Arial" w:cs="Arial"/>
                <w:sz w:val="6"/>
                <w:szCs w:val="22"/>
              </w:rPr>
            </w:pPr>
          </w:p>
          <w:p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FC5E0D" w:rsidRPr="001E086F" w:rsidRDefault="00FC5E0D" w:rsidP="00C60EA4">
      <w:pPr>
        <w:spacing w:before="120" w:after="120"/>
        <w:ind w:left="709"/>
        <w:jc w:val="both"/>
        <w:rPr>
          <w:rFonts w:ascii="Arial" w:hAnsi="Arial" w:cs="Arial"/>
          <w:color w:val="000000" w:themeColor="text1"/>
          <w:sz w:val="22"/>
          <w:szCs w:val="22"/>
        </w:rPr>
      </w:pPr>
    </w:p>
    <w:p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Pr="001E086F" w:rsidRDefault="00FC5E0D"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45C1B" w:rsidRDefault="00745C1B"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CB" w:rsidRDefault="003854CB" w:rsidP="008759E5">
      <w:r>
        <w:separator/>
      </w:r>
    </w:p>
  </w:endnote>
  <w:endnote w:type="continuationSeparator" w:id="0">
    <w:p w:rsidR="003854CB" w:rsidRDefault="003854CB"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CB" w:rsidRDefault="003854CB" w:rsidP="008759E5">
      <w:r>
        <w:separator/>
      </w:r>
    </w:p>
  </w:footnote>
  <w:footnote w:type="continuationSeparator" w:id="0">
    <w:p w:rsidR="003854CB" w:rsidRDefault="003854CB"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2AF2"/>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4CB"/>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43B71"/>
    <w:rsid w:val="00551B81"/>
    <w:rsid w:val="00553995"/>
    <w:rsid w:val="005541F8"/>
    <w:rsid w:val="00565E95"/>
    <w:rsid w:val="0057199E"/>
    <w:rsid w:val="005977FC"/>
    <w:rsid w:val="005A5E1B"/>
    <w:rsid w:val="005B0258"/>
    <w:rsid w:val="005C2194"/>
    <w:rsid w:val="005C79EE"/>
    <w:rsid w:val="005D474E"/>
    <w:rsid w:val="005D6E33"/>
    <w:rsid w:val="005E4284"/>
    <w:rsid w:val="005E4798"/>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25F3"/>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1597"/>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F8A8-2C81-4ED7-9F67-E53CA2B9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21</Pages>
  <Words>4716</Words>
  <Characters>26885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308</cp:revision>
  <cp:lastPrinted>2021-10-07T22:34:00Z</cp:lastPrinted>
  <dcterms:created xsi:type="dcterms:W3CDTF">2021-09-15T18:28:00Z</dcterms:created>
  <dcterms:modified xsi:type="dcterms:W3CDTF">2021-10-09T18:27:00Z</dcterms:modified>
</cp:coreProperties>
</file>