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FC06ED" w:rsidRPr="001E086F" w:rsidRDefault="00FC06ED" w:rsidP="00FC06ED">
      <w:pPr>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BD01C6" w:rsidRPr="001E086F">
        <w:rPr>
          <w:rFonts w:ascii="Arial" w:eastAsia="Arial Narrow" w:hAnsi="Arial" w:cs="Arial"/>
          <w:b/>
          <w:color w:val="000000" w:themeColor="text1"/>
          <w:sz w:val="22"/>
          <w:szCs w:val="22"/>
        </w:rPr>
        <w:t>2</w:t>
      </w:r>
      <w:r w:rsidR="00872D57">
        <w:rPr>
          <w:rFonts w:ascii="Arial" w:eastAsia="Arial Narrow" w:hAnsi="Arial" w:cs="Arial"/>
          <w:b/>
          <w:color w:val="000000" w:themeColor="text1"/>
          <w:sz w:val="22"/>
          <w:szCs w:val="22"/>
        </w:rPr>
        <w:t>5</w:t>
      </w:r>
    </w:p>
    <w:p w:rsidR="00FC06ED" w:rsidRPr="001E086F" w:rsidRDefault="00FC06ED" w:rsidP="00FC06ED">
      <w:pPr>
        <w:spacing w:before="120" w:after="120"/>
        <w:jc w:val="center"/>
        <w:rPr>
          <w:rFonts w:ascii="Arial" w:eastAsia="Arial Narrow" w:hAnsi="Arial" w:cs="Arial"/>
          <w:b/>
          <w:color w:val="000000" w:themeColor="text1"/>
          <w:sz w:val="22"/>
          <w:szCs w:val="22"/>
        </w:rPr>
      </w:pPr>
      <w:bookmarkStart w:id="0" w:name="_Hlk29893045"/>
      <w:r w:rsidRPr="001E086F">
        <w:rPr>
          <w:rFonts w:ascii="Arial" w:eastAsia="Arial Narrow" w:hAnsi="Arial" w:cs="Arial"/>
          <w:b/>
          <w:color w:val="000000" w:themeColor="text1"/>
          <w:sz w:val="22"/>
          <w:szCs w:val="22"/>
        </w:rPr>
        <w:t>UNO (</w:t>
      </w:r>
      <w:r w:rsidR="001E086F" w:rsidRPr="001E086F">
        <w:rPr>
          <w:rFonts w:ascii="Arial" w:eastAsia="Arial Narrow" w:hAnsi="Arial" w:cs="Arial"/>
          <w:b/>
          <w:color w:val="000000" w:themeColor="text1"/>
          <w:sz w:val="22"/>
          <w:szCs w:val="22"/>
        </w:rPr>
        <w:t>01) ASESOR ADMINISTRATIVO</w:t>
      </w:r>
      <w:r w:rsidRPr="001E086F">
        <w:rPr>
          <w:rFonts w:ascii="Arial" w:eastAsia="Arial Narrow" w:hAnsi="Arial" w:cs="Arial"/>
          <w:b/>
          <w:color w:val="000000" w:themeColor="text1"/>
          <w:sz w:val="22"/>
          <w:szCs w:val="22"/>
        </w:rPr>
        <w:t xml:space="preserve"> </w:t>
      </w:r>
      <w:r w:rsidR="00C86F9D" w:rsidRPr="001E086F">
        <w:rPr>
          <w:rFonts w:ascii="Arial" w:eastAsia="Arial Narrow" w:hAnsi="Arial" w:cs="Arial"/>
          <w:b/>
          <w:color w:val="000000" w:themeColor="text1"/>
          <w:sz w:val="22"/>
          <w:szCs w:val="22"/>
        </w:rPr>
        <w:t>INGENIERO</w:t>
      </w:r>
      <w:r w:rsidR="001E086F" w:rsidRPr="001E086F">
        <w:rPr>
          <w:rFonts w:ascii="Arial" w:eastAsia="Arial Narrow" w:hAnsi="Arial" w:cs="Arial"/>
          <w:b/>
          <w:color w:val="000000" w:themeColor="text1"/>
          <w:sz w:val="22"/>
          <w:szCs w:val="22"/>
        </w:rPr>
        <w:t xml:space="preserve"> CIVIL</w:t>
      </w:r>
      <w:r w:rsidR="00C86F9D" w:rsidRPr="001E086F">
        <w:rPr>
          <w:rFonts w:ascii="Arial" w:eastAsia="Arial Narrow" w:hAnsi="Arial" w:cs="Arial"/>
          <w:b/>
          <w:color w:val="000000" w:themeColor="text1"/>
          <w:sz w:val="22"/>
          <w:szCs w:val="22"/>
        </w:rPr>
        <w:t xml:space="preserve"> </w:t>
      </w:r>
      <w:r w:rsidRPr="001E086F">
        <w:rPr>
          <w:rFonts w:ascii="Arial" w:eastAsia="Arial Narrow" w:hAnsi="Arial" w:cs="Arial"/>
          <w:b/>
          <w:color w:val="000000" w:themeColor="text1"/>
          <w:sz w:val="22"/>
          <w:szCs w:val="22"/>
        </w:rPr>
        <w:t>FORMULADOR Y EVALUADOR DE EXPEDIENTES TÉCNICOS PARA EL ÁREA DE ESTUDIOS Y PROYECTOS DE LA GERENCIA DE INFRAESTRUCTURA, DESARROLLO URBANO Y RURAL</w:t>
      </w:r>
    </w:p>
    <w:p w:rsidR="00FC06ED" w:rsidRPr="001E086F" w:rsidRDefault="00FC06ED" w:rsidP="009955DF">
      <w:pPr>
        <w:pStyle w:val="Prrafodelista"/>
        <w:numPr>
          <w:ilvl w:val="0"/>
          <w:numId w:val="42"/>
        </w:numPr>
        <w:spacing w:before="120" w:after="120"/>
        <w:ind w:left="142" w:hanging="142"/>
        <w:rPr>
          <w:rFonts w:ascii="Arial" w:hAnsi="Arial" w:cs="Arial"/>
          <w:b/>
          <w:color w:val="000000" w:themeColor="text1"/>
          <w:sz w:val="22"/>
          <w:szCs w:val="22"/>
        </w:rPr>
      </w:pPr>
      <w:r w:rsidRPr="001E086F">
        <w:rPr>
          <w:rFonts w:ascii="Arial" w:hAnsi="Arial" w:cs="Arial"/>
          <w:b/>
          <w:color w:val="000000" w:themeColor="text1"/>
          <w:sz w:val="22"/>
          <w:szCs w:val="22"/>
        </w:rPr>
        <w:t>PERFIL Y/O REQUISITOS MÍNIMOS DEL PUESTO</w:t>
      </w:r>
      <w:bookmarkEnd w:id="0"/>
    </w:p>
    <w:tbl>
      <w:tblPr>
        <w:tblpPr w:leftFromText="180" w:rightFromText="180" w:vertAnchor="text" w:horzAnchor="margin" w:tblpY="1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65"/>
      </w:tblGrid>
      <w:tr w:rsidR="00FC06ED" w:rsidRPr="001E086F" w:rsidTr="00277432">
        <w:trPr>
          <w:trHeight w:val="460"/>
        </w:trPr>
        <w:tc>
          <w:tcPr>
            <w:tcW w:w="2802" w:type="dxa"/>
            <w:shd w:val="clear" w:color="auto" w:fill="7F7F7F" w:themeFill="text1" w:themeFillTint="80"/>
            <w:vAlign w:val="center"/>
          </w:tcPr>
          <w:p w:rsidR="00FC06ED" w:rsidRPr="001E086F" w:rsidRDefault="00FC06ED" w:rsidP="00277432">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6265" w:type="dxa"/>
            <w:shd w:val="clear" w:color="auto" w:fill="7F7F7F" w:themeFill="text1" w:themeFillTint="80"/>
            <w:vAlign w:val="center"/>
          </w:tcPr>
          <w:p w:rsidR="00FC06ED" w:rsidRPr="001E086F" w:rsidRDefault="00FC06ED" w:rsidP="00277432">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FC06ED" w:rsidRPr="001E086F" w:rsidTr="00277432">
        <w:trPr>
          <w:trHeight w:val="598"/>
        </w:trPr>
        <w:tc>
          <w:tcPr>
            <w:tcW w:w="2802" w:type="dxa"/>
            <w:vAlign w:val="center"/>
          </w:tcPr>
          <w:p w:rsidR="00FC06ED" w:rsidRPr="001E086F" w:rsidRDefault="00FC06ED" w:rsidP="00277432">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6265" w:type="dxa"/>
            <w:vAlign w:val="center"/>
          </w:tcPr>
          <w:p w:rsidR="00FC06ED" w:rsidRPr="001E086F" w:rsidRDefault="00FC06ED" w:rsidP="009955DF">
            <w:pPr>
              <w:numPr>
                <w:ilvl w:val="0"/>
                <w:numId w:val="25"/>
              </w:numPr>
              <w:spacing w:before="60" w:after="60"/>
              <w:ind w:hanging="292"/>
              <w:jc w:val="both"/>
              <w:rPr>
                <w:rFonts w:ascii="Arial" w:eastAsia="Times New Roman" w:hAnsi="Arial" w:cs="Arial"/>
                <w:b/>
                <w:color w:val="000000" w:themeColor="text1"/>
                <w:sz w:val="22"/>
                <w:szCs w:val="22"/>
                <w:lang w:eastAsia="es-PE"/>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En administración pública y/o privada</w:t>
            </w:r>
            <w:r w:rsidRPr="001E086F">
              <w:rPr>
                <w:rFonts w:ascii="Arial" w:hAnsi="Arial" w:cs="Arial"/>
                <w:color w:val="000000" w:themeColor="text1"/>
                <w:sz w:val="22"/>
                <w:szCs w:val="22"/>
                <w:lang w:val="es-ES"/>
              </w:rPr>
              <w:t xml:space="preserve"> </w:t>
            </w:r>
            <w:r w:rsidRPr="001E086F">
              <w:rPr>
                <w:rFonts w:ascii="Arial" w:hAnsi="Arial" w:cs="Arial"/>
                <w:color w:val="000000" w:themeColor="text1"/>
                <w:sz w:val="22"/>
                <w:szCs w:val="22"/>
              </w:rPr>
              <w:t>de (01) año.</w:t>
            </w:r>
          </w:p>
          <w:p w:rsidR="00FC06ED" w:rsidRPr="001E086F" w:rsidRDefault="00FC06ED" w:rsidP="009955DF">
            <w:pPr>
              <w:numPr>
                <w:ilvl w:val="0"/>
                <w:numId w:val="25"/>
              </w:numPr>
              <w:spacing w:before="60" w:after="60"/>
              <w:ind w:hanging="292"/>
              <w:jc w:val="both"/>
              <w:rPr>
                <w:rFonts w:ascii="Arial" w:eastAsia="Times New Roman" w:hAnsi="Arial" w:cs="Arial"/>
                <w:b/>
                <w:color w:val="000000" w:themeColor="text1"/>
                <w:sz w:val="22"/>
                <w:szCs w:val="22"/>
                <w:lang w:eastAsia="es-PE"/>
              </w:rPr>
            </w:pPr>
            <w:r w:rsidRPr="001E086F">
              <w:rPr>
                <w:rFonts w:ascii="Arial" w:hAnsi="Arial" w:cs="Arial"/>
                <w:b/>
                <w:color w:val="000000" w:themeColor="text1"/>
                <w:sz w:val="22"/>
                <w:szCs w:val="22"/>
              </w:rPr>
              <w:t>Especifica:</w:t>
            </w:r>
            <w:r w:rsidRPr="001E086F">
              <w:rPr>
                <w:rFonts w:ascii="Arial" w:hAnsi="Arial" w:cs="Arial"/>
                <w:color w:val="000000" w:themeColor="text1"/>
                <w:sz w:val="22"/>
                <w:szCs w:val="22"/>
              </w:rPr>
              <w:t xml:space="preserve"> En la elaboración, evaluación, reformulación y actualización de estudios definitivos a nivel de Expediente Técnico en entidades públicas de seis (06) meses.</w:t>
            </w:r>
          </w:p>
        </w:tc>
      </w:tr>
      <w:tr w:rsidR="00FC06ED" w:rsidRPr="001E086F" w:rsidTr="00277432">
        <w:trPr>
          <w:trHeight w:val="550"/>
        </w:trPr>
        <w:tc>
          <w:tcPr>
            <w:tcW w:w="2802" w:type="dxa"/>
            <w:vAlign w:val="center"/>
          </w:tcPr>
          <w:p w:rsidR="00FC06ED" w:rsidRPr="001E086F" w:rsidRDefault="00FC06ED" w:rsidP="00277432">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6265" w:type="dxa"/>
            <w:vAlign w:val="center"/>
          </w:tcPr>
          <w:p w:rsidR="00FC06ED" w:rsidRPr="001E086F" w:rsidRDefault="00FC06ED"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Trabajo en Equipo.</w:t>
            </w:r>
          </w:p>
          <w:p w:rsidR="00FC06ED" w:rsidRPr="001E086F" w:rsidRDefault="00FC06ED"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FC06ED" w:rsidRPr="001E086F" w:rsidRDefault="00FC06ED"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FC06ED" w:rsidRPr="001E086F" w:rsidRDefault="00FC06ED"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FC06ED" w:rsidRPr="001E086F" w:rsidRDefault="00FC06ED"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FC06ED" w:rsidRPr="001E086F" w:rsidRDefault="00FC06ED"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FC06ED" w:rsidRPr="001E086F" w:rsidRDefault="00FC06ED" w:rsidP="009955DF">
            <w:pPr>
              <w:numPr>
                <w:ilvl w:val="0"/>
                <w:numId w:val="25"/>
              </w:numPr>
              <w:spacing w:before="60" w:after="60"/>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FC06ED" w:rsidRPr="001E086F" w:rsidTr="00277432">
        <w:trPr>
          <w:trHeight w:val="980"/>
        </w:trPr>
        <w:tc>
          <w:tcPr>
            <w:tcW w:w="2802" w:type="dxa"/>
            <w:vAlign w:val="center"/>
          </w:tcPr>
          <w:p w:rsidR="00FC06ED" w:rsidRPr="001E086F" w:rsidRDefault="00FC06ED" w:rsidP="00277432">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sz w:val="22"/>
                <w:szCs w:val="22"/>
              </w:rPr>
              <w:t>Formación Académica, grado académico, y/o nivel de estudios</w:t>
            </w:r>
          </w:p>
        </w:tc>
        <w:tc>
          <w:tcPr>
            <w:tcW w:w="6265" w:type="dxa"/>
            <w:vAlign w:val="center"/>
          </w:tcPr>
          <w:p w:rsidR="00FC06ED" w:rsidRPr="001E086F" w:rsidRDefault="00FC06ED" w:rsidP="009955DF">
            <w:pPr>
              <w:numPr>
                <w:ilvl w:val="0"/>
                <w:numId w:val="25"/>
              </w:numPr>
              <w:spacing w:before="60" w:after="60"/>
              <w:ind w:left="317" w:hanging="284"/>
              <w:jc w:val="both"/>
              <w:rPr>
                <w:rFonts w:ascii="Arial" w:hAnsi="Arial" w:cs="Arial"/>
                <w:color w:val="000000" w:themeColor="text1"/>
                <w:sz w:val="22"/>
                <w:szCs w:val="22"/>
              </w:rPr>
            </w:pPr>
            <w:r w:rsidRPr="001E086F">
              <w:rPr>
                <w:rFonts w:ascii="Arial" w:hAnsi="Arial" w:cs="Arial"/>
                <w:sz w:val="22"/>
                <w:szCs w:val="22"/>
              </w:rPr>
              <w:t>Título Profesional de Ingeniería Civil.</w:t>
            </w:r>
          </w:p>
          <w:p w:rsidR="00FC06ED" w:rsidRPr="001E086F" w:rsidRDefault="00FC06ED" w:rsidP="009955DF">
            <w:pPr>
              <w:numPr>
                <w:ilvl w:val="0"/>
                <w:numId w:val="25"/>
              </w:numPr>
              <w:spacing w:before="60" w:after="60"/>
              <w:ind w:left="317" w:hanging="284"/>
              <w:jc w:val="both"/>
              <w:rPr>
                <w:rFonts w:ascii="Arial" w:hAnsi="Arial" w:cs="Arial"/>
                <w:color w:val="000000" w:themeColor="text1"/>
                <w:sz w:val="22"/>
                <w:szCs w:val="22"/>
              </w:rPr>
            </w:pPr>
            <w:r w:rsidRPr="001E086F">
              <w:rPr>
                <w:rFonts w:ascii="Arial" w:hAnsi="Arial" w:cs="Arial"/>
                <w:sz w:val="22"/>
                <w:szCs w:val="22"/>
              </w:rPr>
              <w:t>Colegiado y habilitado.</w:t>
            </w:r>
          </w:p>
        </w:tc>
      </w:tr>
      <w:tr w:rsidR="00FC06ED" w:rsidRPr="001E086F" w:rsidTr="00277432">
        <w:trPr>
          <w:trHeight w:val="714"/>
        </w:trPr>
        <w:tc>
          <w:tcPr>
            <w:tcW w:w="2802" w:type="dxa"/>
            <w:vAlign w:val="center"/>
          </w:tcPr>
          <w:p w:rsidR="00FC06ED" w:rsidRPr="001E086F" w:rsidRDefault="00FC06ED" w:rsidP="00277432">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sz w:val="22"/>
                <w:szCs w:val="22"/>
              </w:rPr>
              <w:t>Cursos y/o estudios de especialización o habilidades</w:t>
            </w:r>
          </w:p>
        </w:tc>
        <w:tc>
          <w:tcPr>
            <w:tcW w:w="6265" w:type="dxa"/>
          </w:tcPr>
          <w:p w:rsidR="00FC06ED" w:rsidRPr="001E086F" w:rsidRDefault="00FC06ED"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 xml:space="preserve">Sistema Nacional de Programación Multianual y Gestión de Inversiones INVIERTE.PE. </w:t>
            </w:r>
          </w:p>
          <w:p w:rsidR="00FC06ED" w:rsidRPr="001E086F" w:rsidRDefault="00FC06ED"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 xml:space="preserve">Elaboración de </w:t>
            </w:r>
            <w:r w:rsidR="004B351D" w:rsidRPr="001E086F">
              <w:rPr>
                <w:rFonts w:ascii="Arial" w:hAnsi="Arial" w:cs="Arial"/>
                <w:sz w:val="22"/>
                <w:szCs w:val="22"/>
              </w:rPr>
              <w:t xml:space="preserve">Expedientes </w:t>
            </w:r>
            <w:r w:rsidRPr="001E086F">
              <w:rPr>
                <w:rFonts w:ascii="Arial" w:hAnsi="Arial" w:cs="Arial"/>
                <w:sz w:val="22"/>
                <w:szCs w:val="22"/>
              </w:rPr>
              <w:t>Técnicos.</w:t>
            </w:r>
          </w:p>
          <w:p w:rsidR="00FC06ED" w:rsidRPr="001E086F" w:rsidRDefault="00FC06ED"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AutoCAD CIVIL 3D.</w:t>
            </w:r>
          </w:p>
          <w:p w:rsidR="00FC06ED" w:rsidRPr="001E086F" w:rsidRDefault="00FC06ED"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Costos y presupuestos S10.</w:t>
            </w:r>
          </w:p>
          <w:p w:rsidR="00FC06ED" w:rsidRPr="001E086F" w:rsidRDefault="00FC06ED"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Microsoft Project.</w:t>
            </w:r>
          </w:p>
        </w:tc>
      </w:tr>
      <w:tr w:rsidR="00FC06ED" w:rsidRPr="001E086F" w:rsidTr="00277432">
        <w:trPr>
          <w:trHeight w:val="714"/>
        </w:trPr>
        <w:tc>
          <w:tcPr>
            <w:tcW w:w="2802" w:type="dxa"/>
            <w:vAlign w:val="center"/>
          </w:tcPr>
          <w:p w:rsidR="00FC06ED" w:rsidRPr="001E086F" w:rsidRDefault="00FC06ED" w:rsidP="00277432">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6265" w:type="dxa"/>
            <w:vAlign w:val="center"/>
          </w:tcPr>
          <w:p w:rsidR="00FC06ED" w:rsidRPr="001E086F" w:rsidRDefault="00FC06ED" w:rsidP="00277432">
            <w:pPr>
              <w:pBdr>
                <w:top w:val="nil"/>
                <w:left w:val="nil"/>
                <w:bottom w:val="nil"/>
                <w:right w:val="nil"/>
                <w:between w:val="nil"/>
              </w:pBdr>
              <w:spacing w:before="60" w:after="60"/>
              <w:ind w:left="147"/>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Deseable</w:t>
            </w:r>
            <w:r w:rsidRPr="001E086F">
              <w:rPr>
                <w:rFonts w:ascii="Arial" w:hAnsi="Arial" w:cs="Arial"/>
                <w:b/>
                <w:color w:val="000000" w:themeColor="text1"/>
                <w:sz w:val="22"/>
                <w:szCs w:val="22"/>
                <w:lang w:val="es-MX"/>
              </w:rPr>
              <w:t>:</w:t>
            </w:r>
          </w:p>
          <w:p w:rsidR="00FC06ED" w:rsidRPr="001E086F" w:rsidRDefault="00FC06ED"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AutoCAD, ETABS, SAP200, WaterCAD.</w:t>
            </w:r>
          </w:p>
          <w:p w:rsidR="00FC06ED" w:rsidRPr="001E086F" w:rsidRDefault="00FC06ED" w:rsidP="009955DF">
            <w:pPr>
              <w:numPr>
                <w:ilvl w:val="0"/>
                <w:numId w:val="25"/>
              </w:numPr>
              <w:spacing w:before="60" w:after="60"/>
              <w:ind w:left="317" w:hanging="284"/>
              <w:jc w:val="both"/>
              <w:rPr>
                <w:rFonts w:ascii="Arial" w:hAnsi="Arial" w:cs="Arial"/>
                <w:color w:val="000000" w:themeColor="text1"/>
                <w:sz w:val="22"/>
                <w:szCs w:val="22"/>
              </w:rPr>
            </w:pPr>
            <w:r w:rsidRPr="001E086F">
              <w:rPr>
                <w:rFonts w:ascii="Arial" w:hAnsi="Arial" w:cs="Arial"/>
                <w:sz w:val="22"/>
                <w:szCs w:val="22"/>
              </w:rPr>
              <w:t>Gestión Pública.</w:t>
            </w:r>
          </w:p>
          <w:p w:rsidR="00FC06ED" w:rsidRPr="001E086F" w:rsidRDefault="00FC06ED" w:rsidP="009955DF">
            <w:pPr>
              <w:numPr>
                <w:ilvl w:val="0"/>
                <w:numId w:val="25"/>
              </w:numPr>
              <w:spacing w:before="60" w:after="60"/>
              <w:ind w:left="317" w:hanging="284"/>
              <w:jc w:val="both"/>
              <w:rPr>
                <w:rFonts w:ascii="Arial" w:hAnsi="Arial" w:cs="Arial"/>
                <w:color w:val="000000" w:themeColor="text1"/>
                <w:sz w:val="22"/>
                <w:szCs w:val="22"/>
              </w:rPr>
            </w:pPr>
            <w:r w:rsidRPr="001E086F">
              <w:rPr>
                <w:rFonts w:ascii="Arial" w:hAnsi="Arial" w:cs="Arial"/>
                <w:color w:val="000000" w:themeColor="text1"/>
                <w:sz w:val="22"/>
                <w:szCs w:val="22"/>
              </w:rPr>
              <w:t>Ley de Contrataciones del Estado.</w:t>
            </w:r>
          </w:p>
        </w:tc>
      </w:tr>
    </w:tbl>
    <w:p w:rsidR="004B351D" w:rsidRDefault="004B351D" w:rsidP="004B351D">
      <w:pPr>
        <w:pStyle w:val="Prrafodelista"/>
        <w:spacing w:before="120" w:after="120"/>
        <w:ind w:left="142"/>
        <w:rPr>
          <w:rFonts w:ascii="Arial" w:hAnsi="Arial" w:cs="Arial"/>
          <w:b/>
          <w:color w:val="000000" w:themeColor="text1"/>
          <w:sz w:val="22"/>
          <w:szCs w:val="22"/>
        </w:rPr>
      </w:pPr>
    </w:p>
    <w:p w:rsidR="00FC06ED" w:rsidRPr="001E086F" w:rsidRDefault="00FC06ED" w:rsidP="009955DF">
      <w:pPr>
        <w:pStyle w:val="Prrafodelista"/>
        <w:numPr>
          <w:ilvl w:val="0"/>
          <w:numId w:val="42"/>
        </w:numPr>
        <w:spacing w:before="120" w:after="120"/>
        <w:ind w:left="142" w:hanging="142"/>
        <w:rPr>
          <w:rFonts w:ascii="Arial" w:hAnsi="Arial" w:cs="Arial"/>
          <w:b/>
          <w:color w:val="000000" w:themeColor="text1"/>
          <w:sz w:val="22"/>
          <w:szCs w:val="22"/>
        </w:rPr>
      </w:pPr>
      <w:r w:rsidRPr="001E086F">
        <w:rPr>
          <w:rFonts w:ascii="Arial" w:hAnsi="Arial" w:cs="Arial"/>
          <w:b/>
          <w:color w:val="000000" w:themeColor="text1"/>
          <w:sz w:val="22"/>
          <w:szCs w:val="22"/>
        </w:rPr>
        <w:t>CARACTERÍSTICAS DEL PUESTO Y/O CARGO:</w:t>
      </w:r>
    </w:p>
    <w:p w:rsidR="00FC06ED" w:rsidRPr="001E086F" w:rsidRDefault="00FC06ED" w:rsidP="00000B94">
      <w:pPr>
        <w:pStyle w:val="Prrafodelista"/>
        <w:numPr>
          <w:ilvl w:val="0"/>
          <w:numId w:val="10"/>
        </w:numPr>
        <w:spacing w:before="120" w:after="120" w:line="276" w:lineRule="auto"/>
        <w:ind w:left="284" w:hanging="284"/>
        <w:jc w:val="both"/>
        <w:rPr>
          <w:rFonts w:ascii="Arial" w:hAnsi="Arial" w:cs="Arial"/>
          <w:color w:val="000000"/>
          <w:sz w:val="22"/>
          <w:szCs w:val="22"/>
        </w:rPr>
      </w:pPr>
      <w:r w:rsidRPr="001E086F">
        <w:rPr>
          <w:rFonts w:ascii="Arial" w:hAnsi="Arial" w:cs="Arial"/>
          <w:color w:val="000000" w:themeColor="text1"/>
          <w:sz w:val="22"/>
          <w:szCs w:val="22"/>
        </w:rPr>
        <w:t>Elaborar</w:t>
      </w:r>
      <w:r w:rsidRPr="001E086F">
        <w:rPr>
          <w:rFonts w:ascii="Arial" w:hAnsi="Arial" w:cs="Arial"/>
          <w:color w:val="000000"/>
          <w:sz w:val="22"/>
          <w:szCs w:val="22"/>
        </w:rPr>
        <w:t xml:space="preserve"> y evaluar expedientes técnicos de los proyectos de inversión Municipales. </w:t>
      </w:r>
    </w:p>
    <w:p w:rsidR="00FC06ED" w:rsidRPr="001E086F" w:rsidRDefault="00FC06ED" w:rsidP="00000B94">
      <w:pPr>
        <w:pStyle w:val="Prrafodelista"/>
        <w:numPr>
          <w:ilvl w:val="0"/>
          <w:numId w:val="10"/>
        </w:numPr>
        <w:spacing w:before="120" w:after="120" w:line="276" w:lineRule="auto"/>
        <w:ind w:left="284" w:hanging="284"/>
        <w:jc w:val="both"/>
        <w:rPr>
          <w:rFonts w:ascii="Arial" w:hAnsi="Arial" w:cs="Arial"/>
          <w:color w:val="000000" w:themeColor="text1"/>
          <w:sz w:val="22"/>
          <w:szCs w:val="22"/>
        </w:rPr>
      </w:pPr>
      <w:r w:rsidRPr="001E086F">
        <w:rPr>
          <w:rFonts w:ascii="Arial" w:hAnsi="Arial" w:cs="Arial"/>
          <w:color w:val="000000" w:themeColor="text1"/>
          <w:sz w:val="22"/>
          <w:szCs w:val="22"/>
        </w:rPr>
        <w:t>Elaborar Términos de Referencia para la elaboración de Expedientes Técnicos a ser ejecutados por diferentes modalidades de acuerdo a lo que solicite la Gerencia de Infraestructura Desarrollo Urbano y Rural (GEIDUR).</w:t>
      </w:r>
    </w:p>
    <w:p w:rsidR="00FC06ED" w:rsidRPr="001E086F" w:rsidRDefault="00FC06ED" w:rsidP="00000B94">
      <w:pPr>
        <w:pStyle w:val="Prrafodelista"/>
        <w:numPr>
          <w:ilvl w:val="0"/>
          <w:numId w:val="10"/>
        </w:numPr>
        <w:spacing w:before="120" w:after="120" w:line="276" w:lineRule="auto"/>
        <w:ind w:left="284" w:hanging="284"/>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 xml:space="preserve">Actualizar costos y presupuestos de los expedientes técnicos que serán sometidos a proceso de contrataciones y adquisiciones de acuerdo a lo que solicite la Gerencia de Infraestructura Desarrollo Urbano y Rural (GEIDUR). </w:t>
      </w:r>
    </w:p>
    <w:p w:rsidR="00FC06ED" w:rsidRPr="001E086F" w:rsidRDefault="00FC06ED" w:rsidP="00000B94">
      <w:pPr>
        <w:pStyle w:val="Prrafodelista"/>
        <w:numPr>
          <w:ilvl w:val="0"/>
          <w:numId w:val="10"/>
        </w:numPr>
        <w:spacing w:before="120" w:after="120" w:line="276" w:lineRule="auto"/>
        <w:ind w:left="284" w:hanging="284"/>
        <w:jc w:val="both"/>
        <w:rPr>
          <w:rFonts w:ascii="Arial" w:hAnsi="Arial" w:cs="Arial"/>
          <w:color w:val="000000" w:themeColor="text1"/>
          <w:sz w:val="22"/>
          <w:szCs w:val="22"/>
        </w:rPr>
      </w:pPr>
      <w:r w:rsidRPr="001E086F">
        <w:rPr>
          <w:rFonts w:ascii="Arial" w:hAnsi="Arial" w:cs="Arial"/>
          <w:color w:val="000000" w:themeColor="text1"/>
          <w:sz w:val="22"/>
          <w:szCs w:val="22"/>
        </w:rPr>
        <w:t>Elaborar y evaluar estudios básicos y complementarios, tales como estudios de topografía, suelos, geológicos, hidrología, impacto ambiental, y otros necesarios para el tipo de estudio que se elabora de cada Expediente que esté a su cargo.</w:t>
      </w:r>
    </w:p>
    <w:p w:rsidR="00FC06ED" w:rsidRPr="001E086F" w:rsidRDefault="00FC06ED" w:rsidP="00000B94">
      <w:pPr>
        <w:pStyle w:val="Prrafodelista"/>
        <w:numPr>
          <w:ilvl w:val="0"/>
          <w:numId w:val="10"/>
        </w:numPr>
        <w:spacing w:before="120" w:after="120" w:line="276" w:lineRule="auto"/>
        <w:ind w:left="284" w:hanging="284"/>
        <w:jc w:val="both"/>
        <w:rPr>
          <w:rFonts w:ascii="Arial" w:hAnsi="Arial" w:cs="Arial"/>
          <w:color w:val="000000" w:themeColor="text1"/>
          <w:sz w:val="22"/>
          <w:szCs w:val="22"/>
        </w:rPr>
      </w:pPr>
      <w:r w:rsidRPr="001E086F">
        <w:rPr>
          <w:rFonts w:ascii="Arial" w:hAnsi="Arial" w:cs="Arial"/>
          <w:color w:val="000000" w:themeColor="text1"/>
          <w:sz w:val="22"/>
          <w:szCs w:val="22"/>
        </w:rPr>
        <w:t>Revisar el perfil o estudio de pre inversión a partir del cual se elabora el expediente técnico.</w:t>
      </w:r>
    </w:p>
    <w:p w:rsidR="00FC06ED" w:rsidRPr="001E086F" w:rsidRDefault="00FC06ED" w:rsidP="00000B94">
      <w:pPr>
        <w:pStyle w:val="Prrafodelista"/>
        <w:numPr>
          <w:ilvl w:val="0"/>
          <w:numId w:val="10"/>
        </w:numPr>
        <w:spacing w:before="120" w:after="120" w:line="276" w:lineRule="auto"/>
        <w:ind w:left="284" w:hanging="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Elaborar y evaluar de expedientes técnicos de prestaciones adicionales en la ejecución de obras, acordó al procedimiento establecido en el reglamento de la ley de contrataciones del estado. </w:t>
      </w:r>
    </w:p>
    <w:p w:rsidR="00FC06ED" w:rsidRPr="001E086F" w:rsidRDefault="00FC06ED" w:rsidP="00000B94">
      <w:pPr>
        <w:pStyle w:val="Prrafodelista"/>
        <w:numPr>
          <w:ilvl w:val="0"/>
          <w:numId w:val="10"/>
        </w:numPr>
        <w:spacing w:before="120" w:after="120" w:line="276" w:lineRule="auto"/>
        <w:ind w:left="284" w:hanging="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Coordinar con las diferentes unidades orgánicas de la Gerencia de Infraestructura y Desarrollo Urbano y Rural. </w:t>
      </w:r>
    </w:p>
    <w:p w:rsidR="00FC06ED" w:rsidRPr="001E086F" w:rsidRDefault="00FC06ED" w:rsidP="00000B94">
      <w:pPr>
        <w:pStyle w:val="Prrafodelista"/>
        <w:numPr>
          <w:ilvl w:val="0"/>
          <w:numId w:val="10"/>
        </w:numPr>
        <w:spacing w:before="120" w:after="120" w:line="276" w:lineRule="auto"/>
        <w:ind w:left="284" w:hanging="284"/>
        <w:jc w:val="both"/>
        <w:rPr>
          <w:rFonts w:ascii="Arial" w:hAnsi="Arial" w:cs="Arial"/>
          <w:color w:val="000000" w:themeColor="text1"/>
          <w:sz w:val="22"/>
          <w:szCs w:val="22"/>
        </w:rPr>
      </w:pPr>
      <w:r w:rsidRPr="001E086F">
        <w:rPr>
          <w:rFonts w:ascii="Arial" w:hAnsi="Arial" w:cs="Arial"/>
          <w:color w:val="000000" w:themeColor="text1"/>
          <w:sz w:val="22"/>
          <w:szCs w:val="22"/>
        </w:rPr>
        <w:t>Otras funciones que le asigne el Responsable de</w:t>
      </w:r>
      <w:r w:rsidR="00A2358B">
        <w:rPr>
          <w:rFonts w:ascii="Arial" w:hAnsi="Arial" w:cs="Arial"/>
          <w:color w:val="000000" w:themeColor="text1"/>
          <w:sz w:val="22"/>
          <w:szCs w:val="22"/>
        </w:rPr>
        <w:t xml:space="preserve">l Área de </w:t>
      </w:r>
      <w:r w:rsidR="00A2358B" w:rsidRPr="001E086F">
        <w:rPr>
          <w:rFonts w:ascii="Arial" w:hAnsi="Arial" w:cs="Arial"/>
          <w:color w:val="000000" w:themeColor="text1"/>
          <w:sz w:val="22"/>
          <w:szCs w:val="22"/>
        </w:rPr>
        <w:t>Estudios</w:t>
      </w:r>
      <w:r w:rsidRPr="001E086F">
        <w:rPr>
          <w:rFonts w:ascii="Arial" w:hAnsi="Arial" w:cs="Arial"/>
          <w:color w:val="000000" w:themeColor="text1"/>
          <w:sz w:val="22"/>
          <w:szCs w:val="22"/>
        </w:rPr>
        <w:t xml:space="preserve"> y Proyectos.</w:t>
      </w:r>
    </w:p>
    <w:p w:rsidR="00FC06ED" w:rsidRPr="001E086F" w:rsidRDefault="00FC06ED" w:rsidP="009955DF">
      <w:pPr>
        <w:pStyle w:val="Prrafodelista"/>
        <w:numPr>
          <w:ilvl w:val="0"/>
          <w:numId w:val="42"/>
        </w:numPr>
        <w:spacing w:before="120" w:after="120"/>
        <w:ind w:left="142" w:hanging="142"/>
        <w:rPr>
          <w:rFonts w:ascii="Arial" w:eastAsia="Arial Narrow" w:hAnsi="Arial" w:cs="Arial"/>
          <w:b/>
          <w:color w:val="000000" w:themeColor="text1"/>
          <w:sz w:val="22"/>
          <w:szCs w:val="22"/>
        </w:rPr>
      </w:pPr>
      <w:r w:rsidRPr="00CA4BE9">
        <w:rPr>
          <w:rFonts w:ascii="Arial" w:hAnsi="Arial" w:cs="Arial"/>
          <w:b/>
          <w:color w:val="000000" w:themeColor="text1"/>
          <w:sz w:val="22"/>
          <w:szCs w:val="22"/>
        </w:rPr>
        <w:t>CONDICIONES</w:t>
      </w:r>
      <w:r w:rsidRPr="001E086F">
        <w:rPr>
          <w:rFonts w:ascii="Arial" w:eastAsia="Arial Narrow" w:hAnsi="Arial" w:cs="Arial"/>
          <w:b/>
          <w:color w:val="000000" w:themeColor="text1"/>
          <w:sz w:val="22"/>
          <w:szCs w:val="22"/>
        </w:rPr>
        <w:t xml:space="preserve"> ESENCIALES DEL CONTRATO: </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02"/>
        <w:gridCol w:w="5415"/>
      </w:tblGrid>
      <w:tr w:rsidR="00FC06ED" w:rsidRPr="001E086F" w:rsidTr="00277432">
        <w:tc>
          <w:tcPr>
            <w:tcW w:w="3402" w:type="dxa"/>
            <w:shd w:val="clear" w:color="auto" w:fill="7F7F7F" w:themeFill="text1" w:themeFillTint="80"/>
            <w:vAlign w:val="center"/>
          </w:tcPr>
          <w:p w:rsidR="00FC06ED" w:rsidRPr="001E086F" w:rsidRDefault="00FC06ED" w:rsidP="00277432">
            <w:pPr>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415" w:type="dxa"/>
            <w:shd w:val="clear" w:color="auto" w:fill="7F7F7F" w:themeFill="text1" w:themeFillTint="80"/>
            <w:vAlign w:val="center"/>
          </w:tcPr>
          <w:p w:rsidR="00FC06ED" w:rsidRPr="001E086F" w:rsidRDefault="00FC06ED" w:rsidP="00277432">
            <w:pPr>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FC06ED" w:rsidRPr="001E086F" w:rsidTr="00277432">
        <w:tc>
          <w:tcPr>
            <w:tcW w:w="3402" w:type="dxa"/>
            <w:vAlign w:val="center"/>
          </w:tcPr>
          <w:p w:rsidR="00FC06ED" w:rsidRPr="001E086F" w:rsidRDefault="00FC06ED" w:rsidP="00277432">
            <w:pPr>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415" w:type="dxa"/>
            <w:vAlign w:val="center"/>
          </w:tcPr>
          <w:p w:rsidR="00FC06ED" w:rsidRPr="001E086F" w:rsidRDefault="00FC06ED" w:rsidP="00277432">
            <w:pPr>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(Jr. Castilla N.° 564).</w:t>
            </w:r>
          </w:p>
        </w:tc>
      </w:tr>
      <w:tr w:rsidR="00FC06ED" w:rsidRPr="001E086F" w:rsidTr="00277432">
        <w:tc>
          <w:tcPr>
            <w:tcW w:w="3402" w:type="dxa"/>
            <w:vAlign w:val="center"/>
          </w:tcPr>
          <w:p w:rsidR="00FC06ED" w:rsidRPr="001E086F" w:rsidRDefault="00FC06ED" w:rsidP="00277432">
            <w:pPr>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415" w:type="dxa"/>
            <w:vAlign w:val="center"/>
          </w:tcPr>
          <w:p w:rsidR="00FC06ED" w:rsidRPr="001E086F" w:rsidRDefault="00FC06ED" w:rsidP="00AC60EA">
            <w:pPr>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Del </w:t>
            </w:r>
            <w:r w:rsidR="00096B90">
              <w:rPr>
                <w:rFonts w:ascii="Arial" w:eastAsia="Arial Narrow" w:hAnsi="Arial" w:cs="Arial"/>
                <w:color w:val="000000" w:themeColor="text1"/>
                <w:sz w:val="22"/>
                <w:szCs w:val="22"/>
              </w:rPr>
              <w:t>11</w:t>
            </w:r>
            <w:r w:rsidR="004F4037" w:rsidRPr="001E086F">
              <w:rPr>
                <w:rFonts w:ascii="Arial" w:eastAsia="Arial Narrow" w:hAnsi="Arial" w:cs="Arial"/>
                <w:color w:val="000000" w:themeColor="text1"/>
                <w:sz w:val="22"/>
                <w:szCs w:val="22"/>
              </w:rPr>
              <w:t xml:space="preserve"> de octubre</w:t>
            </w:r>
            <w:r w:rsidRPr="001E086F">
              <w:rPr>
                <w:rFonts w:ascii="Arial" w:eastAsia="Arial Narrow" w:hAnsi="Arial" w:cs="Arial"/>
                <w:color w:val="000000" w:themeColor="text1"/>
                <w:sz w:val="22"/>
                <w:szCs w:val="22"/>
              </w:rPr>
              <w:t xml:space="preserve"> al </w:t>
            </w:r>
            <w:r w:rsidR="00AC60EA" w:rsidRPr="001E086F">
              <w:rPr>
                <w:rFonts w:ascii="Arial" w:eastAsia="Arial Narrow" w:hAnsi="Arial" w:cs="Arial"/>
                <w:color w:val="000000" w:themeColor="text1"/>
                <w:sz w:val="22"/>
                <w:szCs w:val="22"/>
              </w:rPr>
              <w:t>31 de diciembre</w:t>
            </w:r>
            <w:r w:rsidRPr="001E086F">
              <w:rPr>
                <w:rFonts w:ascii="Arial" w:eastAsia="Arial Narrow" w:hAnsi="Arial" w:cs="Arial"/>
                <w:sz w:val="22"/>
                <w:szCs w:val="22"/>
              </w:rPr>
              <w:t xml:space="preserve"> 2021</w:t>
            </w:r>
            <w:r w:rsidR="00CA4BE9">
              <w:rPr>
                <w:rFonts w:ascii="Arial" w:eastAsia="Arial Narrow" w:hAnsi="Arial" w:cs="Arial"/>
                <w:sz w:val="22"/>
                <w:szCs w:val="22"/>
              </w:rPr>
              <w:t>.</w:t>
            </w:r>
          </w:p>
        </w:tc>
      </w:tr>
      <w:tr w:rsidR="00FC06ED" w:rsidRPr="001E086F" w:rsidTr="00277432">
        <w:trPr>
          <w:trHeight w:val="960"/>
        </w:trPr>
        <w:tc>
          <w:tcPr>
            <w:tcW w:w="3402" w:type="dxa"/>
            <w:vAlign w:val="center"/>
          </w:tcPr>
          <w:p w:rsidR="00FC06ED" w:rsidRPr="001E086F" w:rsidRDefault="00FC06ED" w:rsidP="00277432">
            <w:pPr>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415" w:type="dxa"/>
            <w:vAlign w:val="center"/>
          </w:tcPr>
          <w:p w:rsidR="00FC06ED" w:rsidRPr="001E086F" w:rsidRDefault="00FC06ED" w:rsidP="00277432">
            <w:pPr>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 2,500.00 (dos mil quinientos con 00/100 </w:t>
            </w:r>
            <w:r w:rsidR="00734F20" w:rsidRPr="001E086F">
              <w:rPr>
                <w:rFonts w:ascii="Arial" w:eastAsia="Arial Narrow" w:hAnsi="Arial" w:cs="Arial"/>
                <w:color w:val="000000" w:themeColor="text1"/>
                <w:sz w:val="22"/>
                <w:szCs w:val="22"/>
              </w:rPr>
              <w:t>s</w:t>
            </w:r>
            <w:r w:rsidR="002E5800" w:rsidRPr="001E086F">
              <w:rPr>
                <w:rFonts w:ascii="Arial" w:eastAsia="Arial Narrow" w:hAnsi="Arial" w:cs="Arial"/>
                <w:color w:val="000000" w:themeColor="text1"/>
                <w:sz w:val="22"/>
                <w:szCs w:val="22"/>
              </w:rPr>
              <w:t>oles</w:t>
            </w:r>
            <w:r w:rsidRPr="001E086F">
              <w:rPr>
                <w:rFonts w:ascii="Arial" w:eastAsia="Arial Narrow" w:hAnsi="Arial" w:cs="Arial"/>
                <w:color w:val="000000" w:themeColor="text1"/>
                <w:sz w:val="22"/>
                <w:szCs w:val="22"/>
              </w:rPr>
              <w:t>).</w:t>
            </w:r>
          </w:p>
          <w:p w:rsidR="00FC06ED" w:rsidRPr="001E086F" w:rsidRDefault="00FC06ED" w:rsidP="00277432">
            <w:pPr>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FC06ED" w:rsidRPr="001E086F" w:rsidRDefault="00FC06ED" w:rsidP="00FC06ED">
      <w:pPr>
        <w:tabs>
          <w:tab w:val="left" w:pos="360"/>
        </w:tabs>
        <w:spacing w:line="276" w:lineRule="auto"/>
        <w:contextualSpacing/>
        <w:jc w:val="both"/>
        <w:rPr>
          <w:rFonts w:ascii="Arial" w:hAnsi="Arial" w:cs="Arial"/>
          <w:color w:val="000000"/>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FC06ED" w:rsidRPr="001E086F" w:rsidRDefault="00FC06ED" w:rsidP="00835511">
      <w:pPr>
        <w:tabs>
          <w:tab w:val="left" w:pos="1134"/>
          <w:tab w:val="left" w:pos="1418"/>
        </w:tabs>
        <w:spacing w:before="120" w:after="120"/>
        <w:jc w:val="center"/>
        <w:rPr>
          <w:rFonts w:ascii="Arial" w:eastAsia="Arial Narrow" w:hAnsi="Arial" w:cs="Arial"/>
          <w:b/>
          <w:color w:val="000000" w:themeColor="text1"/>
          <w:sz w:val="22"/>
          <w:szCs w:val="22"/>
        </w:rPr>
      </w:pPr>
    </w:p>
    <w:p w:rsidR="00961F39" w:rsidRPr="001E086F" w:rsidRDefault="00961F39" w:rsidP="00835511">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1" w:name="_GoBack"/>
      <w:bookmarkEnd w:id="1"/>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D7" w:rsidRDefault="002B55D7" w:rsidP="008759E5">
      <w:r>
        <w:separator/>
      </w:r>
    </w:p>
  </w:endnote>
  <w:endnote w:type="continuationSeparator" w:id="0">
    <w:p w:rsidR="002B55D7" w:rsidRDefault="002B55D7"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D7" w:rsidRDefault="002B55D7" w:rsidP="008759E5">
      <w:r>
        <w:separator/>
      </w:r>
    </w:p>
  </w:footnote>
  <w:footnote w:type="continuationSeparator" w:id="0">
    <w:p w:rsidR="002B55D7" w:rsidRDefault="002B55D7"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B55D7"/>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1B2E"/>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53C6"/>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4F1B"/>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0CC3C-4969-4A92-9335-A5BD86AB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23</Pages>
  <Words>5446</Words>
  <Characters>29953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2021-09-24T18:08:00Z</dcterms:modified>
</cp:coreProperties>
</file>